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0CC36" w14:textId="58C67323" w:rsidR="00297CBF" w:rsidRPr="00297CBF" w:rsidRDefault="00FF569B" w:rsidP="00297CB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96106">
        <w:rPr>
          <w:rFonts w:ascii="Times New Roman" w:eastAsia="Times New Roman" w:hAnsi="Times New Roman" w:cs="Times New Roman"/>
          <w:b/>
        </w:rPr>
        <w:t xml:space="preserve">  </w:t>
      </w:r>
      <w:r w:rsidR="00297CBF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</w:t>
      </w:r>
      <w:bookmarkStart w:id="0" w:name="_GoBack"/>
      <w:bookmarkEnd w:id="0"/>
      <w:r w:rsidRPr="00496106">
        <w:rPr>
          <w:rFonts w:ascii="Times New Roman" w:eastAsia="Times New Roman" w:hAnsi="Times New Roman" w:cs="Times New Roman"/>
          <w:b/>
        </w:rPr>
        <w:t xml:space="preserve"> </w:t>
      </w:r>
      <w:r w:rsidR="00297CBF" w:rsidRPr="00297CBF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5AB29971" w14:textId="76F70237" w:rsidR="00FF569B" w:rsidRPr="00496106" w:rsidRDefault="00297CBF" w:rsidP="00297CB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-1"/>
        <w:jc w:val="right"/>
        <w:rPr>
          <w:rFonts w:ascii="Times New Roman" w:eastAsia="Times New Roman" w:hAnsi="Times New Roman" w:cs="Times New Roman"/>
          <w:b/>
        </w:rPr>
      </w:pPr>
      <w:r w:rsidRPr="00297CBF">
        <w:rPr>
          <w:rFonts w:ascii="Times New Roman" w:eastAsia="Times New Roman" w:hAnsi="Times New Roman" w:cs="Times New Roman"/>
          <w:b/>
        </w:rPr>
        <w:t xml:space="preserve">                  МБОУ «СОШ №37» </w:t>
      </w:r>
      <w:proofErr w:type="spellStart"/>
      <w:r w:rsidRPr="00297CBF">
        <w:rPr>
          <w:rFonts w:ascii="Times New Roman" w:eastAsia="Times New Roman" w:hAnsi="Times New Roman" w:cs="Times New Roman"/>
          <w:b/>
        </w:rPr>
        <w:t>г</w:t>
      </w:r>
      <w:proofErr w:type="gramStart"/>
      <w:r w:rsidRPr="00297CBF">
        <w:rPr>
          <w:rFonts w:ascii="Times New Roman" w:eastAsia="Times New Roman" w:hAnsi="Times New Roman" w:cs="Times New Roman"/>
          <w:b/>
        </w:rPr>
        <w:t>.Г</w:t>
      </w:r>
      <w:proofErr w:type="gramEnd"/>
      <w:r w:rsidRPr="00297CBF">
        <w:rPr>
          <w:rFonts w:ascii="Times New Roman" w:eastAsia="Times New Roman" w:hAnsi="Times New Roman" w:cs="Times New Roman"/>
          <w:b/>
        </w:rPr>
        <w:t>розного</w:t>
      </w:r>
      <w:proofErr w:type="spellEnd"/>
    </w:p>
    <w:p w14:paraId="10B57B57" w14:textId="77777777" w:rsidR="00FF569B" w:rsidRDefault="00FF569B" w:rsidP="00FF569B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299AE1B6" w14:textId="77777777" w:rsidR="00FF569B" w:rsidRDefault="00FF569B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43040026" w14:textId="18810B4A" w:rsidR="00986D3F" w:rsidRPr="002B130A" w:rsidRDefault="00986D3F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2B130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0B86843B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428B776B" w14:textId="17F74EBE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727A65">
        <w:rPr>
          <w:rFonts w:ascii="Times New Roman" w:eastAsia="Times New Roman" w:hAnsi="Times New Roman" w:cs="Times New Roman"/>
          <w:b/>
        </w:rPr>
        <w:t>Химия</w:t>
      </w:r>
      <w:r w:rsidR="0078171E">
        <w:rPr>
          <w:rFonts w:ascii="Times New Roman" w:eastAsia="Times New Roman" w:hAnsi="Times New Roman" w:cs="Times New Roman"/>
          <w:b/>
        </w:rPr>
        <w:t>»</w:t>
      </w:r>
      <w:r w:rsidR="00FA115E">
        <w:rPr>
          <w:rFonts w:ascii="Times New Roman" w:eastAsia="Times New Roman" w:hAnsi="Times New Roman" w:cs="Times New Roman"/>
          <w:b/>
        </w:rPr>
        <w:t xml:space="preserve"> (базовый уровень)</w:t>
      </w:r>
    </w:p>
    <w:p w14:paraId="7B710F3F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2131"/>
      </w:tblGrid>
      <w:tr w:rsidR="00986D3F" w:rsidRPr="003272F4" w14:paraId="558CC8BA" w14:textId="77777777" w:rsidTr="009535F9">
        <w:trPr>
          <w:trHeight w:val="505"/>
        </w:trPr>
        <w:tc>
          <w:tcPr>
            <w:tcW w:w="7802" w:type="dxa"/>
            <w:shd w:val="clear" w:color="auto" w:fill="EAF1DD"/>
          </w:tcPr>
          <w:p w14:paraId="3B62D9C0" w14:textId="7E53EE5D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72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химии</w:t>
            </w:r>
            <w:r w:rsidR="00232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A4869F3" w14:textId="2E3096A8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72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271568E5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2131" w:type="dxa"/>
            <w:shd w:val="clear" w:color="auto" w:fill="EAF1DD"/>
          </w:tcPr>
          <w:p w14:paraId="7B65D5F4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0CCDFDC3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3272F4" w14:paraId="7C430C1D" w14:textId="77777777" w:rsidTr="009535F9">
        <w:trPr>
          <w:trHeight w:val="254"/>
        </w:trPr>
        <w:tc>
          <w:tcPr>
            <w:tcW w:w="7802" w:type="dxa"/>
          </w:tcPr>
          <w:p w14:paraId="14FD6BD4" w14:textId="77CF5494" w:rsidR="00986D3F" w:rsidRPr="00E0762B" w:rsidRDefault="00727A65" w:rsidP="00DC59A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      </w:r>
            <w:proofErr w:type="spellStart"/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орбиталь</w:t>
            </w:r>
            <w:proofErr w:type="spellEnd"/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      </w:r>
          </w:p>
        </w:tc>
        <w:tc>
          <w:tcPr>
            <w:tcW w:w="2131" w:type="dxa"/>
          </w:tcPr>
          <w:p w14:paraId="783663AD" w14:textId="77777777" w:rsidR="00986D3F" w:rsidRDefault="009535F9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91E58D7" w14:textId="1292FDF5" w:rsidR="00DA516D" w:rsidRPr="003272F4" w:rsidRDefault="00DA516D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0D5F7315" w14:textId="77777777" w:rsidTr="009535F9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3334B6D6" w14:textId="67ECB99C" w:rsidR="00986D3F" w:rsidRPr="00E0762B" w:rsidRDefault="00727A65" w:rsidP="00DC59A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превращений;</w:t>
            </w:r>
          </w:p>
        </w:tc>
        <w:tc>
          <w:tcPr>
            <w:tcW w:w="2131" w:type="dxa"/>
          </w:tcPr>
          <w:p w14:paraId="03D4AE5B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85704CA" w14:textId="11318618" w:rsidR="00986D3F" w:rsidRPr="00E0762B" w:rsidRDefault="00DA516D" w:rsidP="00DA516D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41283CBA" w14:textId="77777777" w:rsidTr="009535F9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ADD" w14:textId="7F997BA5" w:rsidR="00986D3F" w:rsidRPr="00E0762B" w:rsidRDefault="00727A65" w:rsidP="00DC59A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химическую символику для составления формул веществ и уравнений химических реакций;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33F20091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E17C689" w14:textId="0CEACFD1" w:rsidR="00986D3F" w:rsidRPr="00E0762B" w:rsidRDefault="00DA516D" w:rsidP="00DA516D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6D3F" w:rsidRPr="003272F4" w14:paraId="489DB68D" w14:textId="77777777" w:rsidTr="009535F9">
        <w:trPr>
          <w:trHeight w:val="769"/>
        </w:trPr>
        <w:tc>
          <w:tcPr>
            <w:tcW w:w="7802" w:type="dxa"/>
          </w:tcPr>
          <w:p w14:paraId="3FAE85EF" w14:textId="3E297150" w:rsidR="00986D3F" w:rsidRPr="00E0762B" w:rsidRDefault="00727A65" w:rsidP="00DC59A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      </w:r>
          </w:p>
        </w:tc>
        <w:tc>
          <w:tcPr>
            <w:tcW w:w="2131" w:type="dxa"/>
          </w:tcPr>
          <w:p w14:paraId="273331E2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554FDEA" w14:textId="50338C1F" w:rsidR="00986D3F" w:rsidRPr="00E0762B" w:rsidRDefault="00DA516D" w:rsidP="00DA516D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6D3F" w:rsidRPr="003272F4" w14:paraId="4D10678E" w14:textId="77777777" w:rsidTr="009535F9">
        <w:trPr>
          <w:trHeight w:val="505"/>
        </w:trPr>
        <w:tc>
          <w:tcPr>
            <w:tcW w:w="7802" w:type="dxa"/>
          </w:tcPr>
          <w:p w14:paraId="65711011" w14:textId="31149DBE" w:rsidR="00986D3F" w:rsidRPr="00E0762B" w:rsidRDefault="00727A65" w:rsidP="00EC3CF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</w:t>
            </w:r>
            <w:proofErr w:type="spellStart"/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атомно­молекулярного</w:t>
            </w:r>
            <w:proofErr w:type="spellEnd"/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учения, закона Авогадро, 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А­группа</w:t>
            </w:r>
            <w:proofErr w:type="spellEnd"/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 и «побочная подгруппа (</w:t>
            </w:r>
            <w:proofErr w:type="spellStart"/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Б­группа</w:t>
            </w:r>
            <w:proofErr w:type="spellEnd"/>
            <w:r w:rsidRPr="00727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)», малые и большие периоды, 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      </w:r>
          </w:p>
        </w:tc>
        <w:tc>
          <w:tcPr>
            <w:tcW w:w="2131" w:type="dxa"/>
          </w:tcPr>
          <w:p w14:paraId="64935A6D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D825C01" w14:textId="0400E749" w:rsidR="00986D3F" w:rsidRPr="00E0762B" w:rsidRDefault="00DA516D" w:rsidP="00DA516D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986D3F" w:rsidRPr="003272F4" w14:paraId="7E688C0A" w14:textId="77777777" w:rsidTr="009535F9">
        <w:trPr>
          <w:trHeight w:val="375"/>
        </w:trPr>
        <w:tc>
          <w:tcPr>
            <w:tcW w:w="7802" w:type="dxa"/>
          </w:tcPr>
          <w:p w14:paraId="0961A096" w14:textId="6E5391AB" w:rsidR="009443AB" w:rsidRPr="009443AB" w:rsidRDefault="00DC59A8" w:rsidP="00DC59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      </w:r>
          </w:p>
        </w:tc>
        <w:tc>
          <w:tcPr>
            <w:tcW w:w="2131" w:type="dxa"/>
          </w:tcPr>
          <w:p w14:paraId="31B58D46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15A407C" w14:textId="1CF98149" w:rsidR="00986D3F" w:rsidRPr="00E0762B" w:rsidRDefault="00DA516D" w:rsidP="00DA516D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87546" w:rsidRPr="003272F4" w14:paraId="6412DBB3" w14:textId="77777777" w:rsidTr="009535F9">
        <w:trPr>
          <w:trHeight w:val="506"/>
        </w:trPr>
        <w:tc>
          <w:tcPr>
            <w:tcW w:w="7802" w:type="dxa"/>
          </w:tcPr>
          <w:p w14:paraId="0BD16847" w14:textId="56ECD404" w:rsidR="00487546" w:rsidRPr="00487546" w:rsidRDefault="00DC59A8" w:rsidP="00DC59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</w:t>
            </w:r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характеризовать (описывать) общие химические свойства веществ различных классов, подтверждая описание примерами молекулярных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соответствующих химических реакций;</w:t>
            </w:r>
          </w:p>
        </w:tc>
        <w:tc>
          <w:tcPr>
            <w:tcW w:w="2131" w:type="dxa"/>
          </w:tcPr>
          <w:p w14:paraId="7B9A288E" w14:textId="2AC209EB" w:rsidR="00487546" w:rsidRPr="00487546" w:rsidRDefault="00DA516D" w:rsidP="00DA516D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DC59A8" w:rsidRPr="003272F4" w14:paraId="290968BA" w14:textId="77777777" w:rsidTr="009535F9">
        <w:trPr>
          <w:trHeight w:val="506"/>
        </w:trPr>
        <w:tc>
          <w:tcPr>
            <w:tcW w:w="7802" w:type="dxa"/>
          </w:tcPr>
          <w:p w14:paraId="5CDBDE57" w14:textId="1258E359" w:rsidR="00DC59A8" w:rsidRPr="00DC59A8" w:rsidRDefault="00DC59A8" w:rsidP="00DC59A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      </w:r>
          </w:p>
        </w:tc>
        <w:tc>
          <w:tcPr>
            <w:tcW w:w="2131" w:type="dxa"/>
          </w:tcPr>
          <w:p w14:paraId="71034C64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9ED8B64" w14:textId="2696983C" w:rsidR="00DC59A8" w:rsidRPr="00DC59A8" w:rsidRDefault="00DA516D" w:rsidP="00DA516D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DC59A8" w:rsidRPr="003272F4" w14:paraId="2151BE92" w14:textId="77777777" w:rsidTr="009535F9">
        <w:trPr>
          <w:trHeight w:val="448"/>
        </w:trPr>
        <w:tc>
          <w:tcPr>
            <w:tcW w:w="7802" w:type="dxa"/>
          </w:tcPr>
          <w:p w14:paraId="428355A4" w14:textId="6A1F64E1" w:rsidR="00DC59A8" w:rsidRPr="00487546" w:rsidRDefault="00DC59A8" w:rsidP="00DC59A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      </w:r>
          </w:p>
        </w:tc>
        <w:tc>
          <w:tcPr>
            <w:tcW w:w="2131" w:type="dxa"/>
          </w:tcPr>
          <w:p w14:paraId="437958D5" w14:textId="0D0FEFF7" w:rsidR="00DC59A8" w:rsidRPr="00487546" w:rsidRDefault="00DA516D" w:rsidP="00DA516D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DC59A8" w:rsidRPr="003272F4" w14:paraId="291F5158" w14:textId="77777777" w:rsidTr="009535F9">
        <w:trPr>
          <w:trHeight w:val="506"/>
        </w:trPr>
        <w:tc>
          <w:tcPr>
            <w:tcW w:w="7802" w:type="dxa"/>
          </w:tcPr>
          <w:p w14:paraId="58089CB0" w14:textId="082DDC5D" w:rsidR="00DC59A8" w:rsidRPr="00487546" w:rsidRDefault="00DC59A8" w:rsidP="00DC59A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основные операции мыслительной деятельности – анализ и синтез, сравнение, обобщение, систематизацию, классификацию, выявление </w:t>
            </w:r>
            <w:proofErr w:type="spellStart"/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причинно­следственных</w:t>
            </w:r>
            <w:proofErr w:type="spellEnd"/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связей – для изучения свойств веществ и химических реакций, естественно­научные методы познания – наблюдение, измерение, моделирование, эксперимент (реальный и мысленный);</w:t>
            </w:r>
          </w:p>
        </w:tc>
        <w:tc>
          <w:tcPr>
            <w:tcW w:w="2131" w:type="dxa"/>
          </w:tcPr>
          <w:p w14:paraId="5D6FE7DF" w14:textId="36744033" w:rsidR="00DC59A8" w:rsidRPr="00487546" w:rsidRDefault="00DA516D" w:rsidP="00DA516D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DC59A8" w:rsidRPr="003272F4" w14:paraId="6C19857E" w14:textId="77777777" w:rsidTr="009535F9">
        <w:trPr>
          <w:trHeight w:val="506"/>
        </w:trPr>
        <w:tc>
          <w:tcPr>
            <w:tcW w:w="7802" w:type="dxa"/>
          </w:tcPr>
          <w:p w14:paraId="3180760F" w14:textId="34C1C1A0" w:rsidR="00DC59A8" w:rsidRPr="00487546" w:rsidRDefault="00DC59A8" w:rsidP="00DC59A8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      </w:r>
          </w:p>
        </w:tc>
        <w:tc>
          <w:tcPr>
            <w:tcW w:w="2131" w:type="dxa"/>
          </w:tcPr>
          <w:p w14:paraId="283DF62B" w14:textId="3D240D80" w:rsidR="00DC59A8" w:rsidRPr="00487546" w:rsidRDefault="00DA516D" w:rsidP="00DC59A8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</w:tbl>
    <w:p w14:paraId="15D37D28" w14:textId="77777777" w:rsidR="009711BA" w:rsidRDefault="009711BA"/>
    <w:tbl>
      <w:tblPr>
        <w:tblStyle w:val="TableNormal"/>
        <w:tblW w:w="10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2253"/>
      </w:tblGrid>
      <w:tr w:rsidR="00F63296" w:rsidRPr="004B365C" w14:paraId="684BBFC6" w14:textId="77777777" w:rsidTr="00DA516D">
        <w:trPr>
          <w:trHeight w:val="505"/>
        </w:trPr>
        <w:tc>
          <w:tcPr>
            <w:tcW w:w="7802" w:type="dxa"/>
            <w:shd w:val="clear" w:color="auto" w:fill="EAF1DD"/>
          </w:tcPr>
          <w:p w14:paraId="6D753574" w14:textId="6155CFD3" w:rsidR="003272F4" w:rsidRPr="004B365C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3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DC5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химии</w:t>
            </w:r>
            <w:r w:rsidR="00232BA9" w:rsidRPr="004B3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B3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4909FBF" w14:textId="6D620EE0" w:rsidR="00783D5E" w:rsidRPr="004B365C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3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DC59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4B3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7B4D3EEB" w14:textId="77777777" w:rsidR="00F63296" w:rsidRPr="004B365C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3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253" w:type="dxa"/>
            <w:shd w:val="clear" w:color="auto" w:fill="EAF1DD"/>
          </w:tcPr>
          <w:p w14:paraId="5D73CA16" w14:textId="77777777" w:rsidR="00F63296" w:rsidRPr="004B365C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3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</w:t>
            </w:r>
            <w:proofErr w:type="spellEnd"/>
          </w:p>
          <w:p w14:paraId="3E1C8CA1" w14:textId="77777777" w:rsidR="00F63296" w:rsidRPr="004B365C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4B3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</w:t>
            </w:r>
            <w:proofErr w:type="spellEnd"/>
          </w:p>
        </w:tc>
      </w:tr>
      <w:tr w:rsidR="00F63296" w:rsidRPr="004B365C" w14:paraId="52DCDB35" w14:textId="77777777" w:rsidTr="00DA516D">
        <w:trPr>
          <w:trHeight w:val="254"/>
        </w:trPr>
        <w:tc>
          <w:tcPr>
            <w:tcW w:w="7802" w:type="dxa"/>
          </w:tcPr>
          <w:p w14:paraId="1A7D57BD" w14:textId="41D503BE" w:rsidR="003272F4" w:rsidRPr="004B365C" w:rsidRDefault="00DC59A8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      </w:r>
            <w:proofErr w:type="spellStart"/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неэлектролиты</w:t>
            </w:r>
            <w:proofErr w:type="spellEnd"/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окислительно­восстановительные</w:t>
            </w:r>
            <w:proofErr w:type="spellEnd"/>
            <w:r w:rsidRPr="00DC5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      </w:r>
          </w:p>
        </w:tc>
        <w:tc>
          <w:tcPr>
            <w:tcW w:w="2253" w:type="dxa"/>
          </w:tcPr>
          <w:p w14:paraId="2B26C34A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59BBE35" w14:textId="39701F92" w:rsidR="00F63296" w:rsidRPr="004B365C" w:rsidRDefault="00DA516D" w:rsidP="00DA516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63296" w:rsidRPr="004B365C" w14:paraId="2BDE5C72" w14:textId="77777777" w:rsidTr="00DA516D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7DD265EE" w14:textId="3601A881" w:rsidR="004B365C" w:rsidRPr="004B365C" w:rsidRDefault="003A4A14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иллюстрировать взаимосвязь основных химических понятий и применять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 понятия при описании веществ и их превращений;</w:t>
            </w:r>
          </w:p>
        </w:tc>
        <w:tc>
          <w:tcPr>
            <w:tcW w:w="2253" w:type="dxa"/>
          </w:tcPr>
          <w:p w14:paraId="1D780779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B9D47F6" w14:textId="20C361DC" w:rsidR="00F63296" w:rsidRPr="004B365C" w:rsidRDefault="00DA516D" w:rsidP="00DA516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F63296" w:rsidRPr="004B365C" w14:paraId="56B04871" w14:textId="77777777" w:rsidTr="00DA516D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E1C" w14:textId="7C40197E" w:rsidR="00F63296" w:rsidRPr="004B365C" w:rsidRDefault="003A4A14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химическую символику для составления формул веществ и уравнений химических реакций;</w:t>
            </w:r>
          </w:p>
        </w:tc>
        <w:tc>
          <w:tcPr>
            <w:tcW w:w="2253" w:type="dxa"/>
            <w:tcBorders>
              <w:left w:val="single" w:sz="4" w:space="0" w:color="auto"/>
            </w:tcBorders>
          </w:tcPr>
          <w:p w14:paraId="028DF18B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1947098" w14:textId="26F2C556" w:rsidR="00F63296" w:rsidRPr="004B365C" w:rsidRDefault="00DA516D" w:rsidP="00DA516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63296" w:rsidRPr="004B365C" w14:paraId="4F078193" w14:textId="77777777" w:rsidTr="00DA516D">
        <w:trPr>
          <w:trHeight w:val="253"/>
        </w:trPr>
        <w:tc>
          <w:tcPr>
            <w:tcW w:w="7802" w:type="dxa"/>
            <w:tcBorders>
              <w:top w:val="single" w:sz="4" w:space="0" w:color="auto"/>
            </w:tcBorders>
          </w:tcPr>
          <w:p w14:paraId="43D7ECFE" w14:textId="29484FB4" w:rsidR="00F63296" w:rsidRPr="004B365C" w:rsidRDefault="003A4A14" w:rsidP="004B365C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валентность и степень окисления химических элементов в </w:t>
            </w: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      </w:r>
          </w:p>
        </w:tc>
        <w:tc>
          <w:tcPr>
            <w:tcW w:w="2253" w:type="dxa"/>
          </w:tcPr>
          <w:p w14:paraId="4A892F49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Устный ответ</w:t>
            </w:r>
          </w:p>
          <w:p w14:paraId="4DABB339" w14:textId="1BA666AD" w:rsidR="00F63296" w:rsidRPr="004B365C" w:rsidRDefault="00DA516D" w:rsidP="00DA516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63296" w:rsidRPr="004B365C" w14:paraId="2B5FD106" w14:textId="77777777" w:rsidTr="00DA516D">
        <w:trPr>
          <w:trHeight w:val="363"/>
        </w:trPr>
        <w:tc>
          <w:tcPr>
            <w:tcW w:w="7802" w:type="dxa"/>
          </w:tcPr>
          <w:p w14:paraId="6E02C582" w14:textId="076D0406" w:rsidR="00F63296" w:rsidRPr="004B365C" w:rsidRDefault="003A4A14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раскрывать смысл Периодического закона Д.И.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А­группа</w:t>
            </w:r>
            <w:proofErr w:type="spellEnd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 и «побочная подгруппа (</w:t>
            </w:r>
            <w:proofErr w:type="spellStart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Б­группа</w:t>
            </w:r>
            <w:proofErr w:type="spellEnd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      </w:r>
          </w:p>
        </w:tc>
        <w:tc>
          <w:tcPr>
            <w:tcW w:w="2253" w:type="dxa"/>
          </w:tcPr>
          <w:p w14:paraId="59BDBC2F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7B5FF5A6" w14:textId="5EE93FE6" w:rsidR="00F63296" w:rsidRPr="004B365C" w:rsidRDefault="00DA516D" w:rsidP="00DA516D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  <w:r w:rsidR="003272F4" w:rsidRPr="004B36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63296" w:rsidRPr="004B365C" w14:paraId="2611B06C" w14:textId="77777777" w:rsidTr="00DA516D">
        <w:trPr>
          <w:trHeight w:val="505"/>
        </w:trPr>
        <w:tc>
          <w:tcPr>
            <w:tcW w:w="7802" w:type="dxa"/>
          </w:tcPr>
          <w:p w14:paraId="15E2A66E" w14:textId="659E5D45" w:rsidR="00F63296" w:rsidRPr="004B365C" w:rsidRDefault="003A4A14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      </w:r>
          </w:p>
        </w:tc>
        <w:tc>
          <w:tcPr>
            <w:tcW w:w="2253" w:type="dxa"/>
          </w:tcPr>
          <w:p w14:paraId="354538D1" w14:textId="3B6EA8B9" w:rsidR="00DA516D" w:rsidRDefault="003272F4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B36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331775DF" w14:textId="3BA170BC" w:rsidR="00F63296" w:rsidRPr="004B365C" w:rsidRDefault="00DA516D" w:rsidP="00DA516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87546" w:rsidRPr="004B365C" w14:paraId="1284CEDF" w14:textId="77777777" w:rsidTr="00DA516D">
        <w:trPr>
          <w:trHeight w:val="505"/>
        </w:trPr>
        <w:tc>
          <w:tcPr>
            <w:tcW w:w="7802" w:type="dxa"/>
          </w:tcPr>
          <w:p w14:paraId="0FA9F2DC" w14:textId="46E76163" w:rsidR="00487546" w:rsidRPr="004B365C" w:rsidRDefault="003A4A14" w:rsidP="004B365C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      </w:r>
          </w:p>
        </w:tc>
        <w:tc>
          <w:tcPr>
            <w:tcW w:w="2253" w:type="dxa"/>
          </w:tcPr>
          <w:p w14:paraId="1F4BA58A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5D68A50" w14:textId="341A5AED" w:rsidR="00487546" w:rsidRPr="004B365C" w:rsidRDefault="00DA516D" w:rsidP="00DA516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87546" w:rsidRPr="004B365C" w14:paraId="5563CE5C" w14:textId="77777777" w:rsidTr="00DA516D">
        <w:trPr>
          <w:trHeight w:val="331"/>
        </w:trPr>
        <w:tc>
          <w:tcPr>
            <w:tcW w:w="7802" w:type="dxa"/>
          </w:tcPr>
          <w:p w14:paraId="0C00F025" w14:textId="2D60620D" w:rsidR="00487546" w:rsidRPr="004B365C" w:rsidRDefault="003A4A14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      </w:r>
          </w:p>
        </w:tc>
        <w:tc>
          <w:tcPr>
            <w:tcW w:w="2253" w:type="dxa"/>
          </w:tcPr>
          <w:p w14:paraId="1B097896" w14:textId="2C687F39" w:rsidR="00487546" w:rsidRPr="004B365C" w:rsidRDefault="00DA516D" w:rsidP="00DA516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87546" w:rsidRPr="004B365C" w14:paraId="3094F03B" w14:textId="77777777" w:rsidTr="00DA516D">
        <w:trPr>
          <w:trHeight w:val="505"/>
        </w:trPr>
        <w:tc>
          <w:tcPr>
            <w:tcW w:w="7802" w:type="dxa"/>
          </w:tcPr>
          <w:p w14:paraId="70F07E47" w14:textId="5088DBAD" w:rsidR="00487546" w:rsidRPr="004B365C" w:rsidRDefault="003A4A14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раскрывать сущность </w:t>
            </w:r>
            <w:proofErr w:type="spellStart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окислительно­восстановительных</w:t>
            </w:r>
            <w:proofErr w:type="spellEnd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реакций посредством составления электронного баланса этих реакций;</w:t>
            </w:r>
          </w:p>
        </w:tc>
        <w:tc>
          <w:tcPr>
            <w:tcW w:w="2253" w:type="dxa"/>
          </w:tcPr>
          <w:p w14:paraId="3FE57F28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5296859" w14:textId="624BE604" w:rsidR="00487546" w:rsidRPr="004B365C" w:rsidRDefault="00DA516D" w:rsidP="00DA516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487546" w:rsidRPr="004B365C" w14:paraId="69A33EF7" w14:textId="77777777" w:rsidTr="00DA516D">
        <w:trPr>
          <w:trHeight w:val="505"/>
        </w:trPr>
        <w:tc>
          <w:tcPr>
            <w:tcW w:w="7802" w:type="dxa"/>
          </w:tcPr>
          <w:p w14:paraId="5CD0CF5D" w14:textId="5F3D5F96" w:rsidR="00487546" w:rsidRPr="004B365C" w:rsidRDefault="003A4A14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условиях;</w:t>
            </w:r>
          </w:p>
        </w:tc>
        <w:tc>
          <w:tcPr>
            <w:tcW w:w="2253" w:type="dxa"/>
          </w:tcPr>
          <w:p w14:paraId="51B00B02" w14:textId="3E8F2AA0" w:rsidR="00487546" w:rsidRPr="004B365C" w:rsidRDefault="00DA516D" w:rsidP="00DA516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5075B2" w:rsidRPr="004B365C" w14:paraId="7C47742B" w14:textId="77777777" w:rsidTr="00DA516D">
        <w:trPr>
          <w:trHeight w:val="505"/>
        </w:trPr>
        <w:tc>
          <w:tcPr>
            <w:tcW w:w="7802" w:type="dxa"/>
          </w:tcPr>
          <w:p w14:paraId="36B37182" w14:textId="10210EB1" w:rsidR="005075B2" w:rsidRPr="004B365C" w:rsidRDefault="003A4A14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      </w:r>
          </w:p>
        </w:tc>
        <w:tc>
          <w:tcPr>
            <w:tcW w:w="2253" w:type="dxa"/>
          </w:tcPr>
          <w:p w14:paraId="1D1651A9" w14:textId="14CFFC18" w:rsidR="005075B2" w:rsidRPr="004B365C" w:rsidRDefault="00DA516D" w:rsidP="00DA516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Письменная работа</w:t>
            </w:r>
          </w:p>
        </w:tc>
      </w:tr>
      <w:tr w:rsidR="005075B2" w:rsidRPr="004B365C" w14:paraId="181CB783" w14:textId="77777777" w:rsidTr="00DA516D">
        <w:trPr>
          <w:trHeight w:val="505"/>
        </w:trPr>
        <w:tc>
          <w:tcPr>
            <w:tcW w:w="7802" w:type="dxa"/>
          </w:tcPr>
          <w:p w14:paraId="5C40832A" w14:textId="3E32C3C7" w:rsidR="005075B2" w:rsidRPr="004B365C" w:rsidRDefault="003A4A14" w:rsidP="004B365C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      </w:r>
          </w:p>
        </w:tc>
        <w:tc>
          <w:tcPr>
            <w:tcW w:w="2253" w:type="dxa"/>
          </w:tcPr>
          <w:p w14:paraId="5A1AD692" w14:textId="77777777" w:rsidR="00DA516D" w:rsidRDefault="00DA516D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A51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31F4D1AD" w14:textId="52A67B0D" w:rsidR="005075B2" w:rsidRPr="00DA516D" w:rsidRDefault="00DA516D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A51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075B2" w:rsidRPr="004B365C" w14:paraId="3D623861" w14:textId="77777777" w:rsidTr="00DA516D">
        <w:trPr>
          <w:trHeight w:val="505"/>
        </w:trPr>
        <w:tc>
          <w:tcPr>
            <w:tcW w:w="7802" w:type="dxa"/>
          </w:tcPr>
          <w:p w14:paraId="20B8D204" w14:textId="401C1366" w:rsidR="005075B2" w:rsidRPr="004B365C" w:rsidRDefault="003A4A14" w:rsidP="003A4A14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</w:t>
            </w:r>
            <w:proofErr w:type="spellStart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хлоридбромид</w:t>
            </w:r>
            <w:proofErr w:type="spellEnd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­, иодид­, карбонат­, фосфат­, силикат­, сульфат­, </w:t>
            </w:r>
            <w:proofErr w:type="spellStart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гидроксид­ионы</w:t>
            </w:r>
            <w:proofErr w:type="spellEnd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катионы аммония </w:t>
            </w: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ионы изученных металлов, присутствующие в водных растворах неорганических веществ;</w:t>
            </w:r>
          </w:p>
        </w:tc>
        <w:tc>
          <w:tcPr>
            <w:tcW w:w="2253" w:type="dxa"/>
          </w:tcPr>
          <w:p w14:paraId="1FC2AD98" w14:textId="54C013F4" w:rsidR="005075B2" w:rsidRDefault="00DA516D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Практическая</w:t>
            </w:r>
          </w:p>
          <w:p w14:paraId="6D5DAA7C" w14:textId="67CA6C9A" w:rsidR="00DA516D" w:rsidRPr="004B365C" w:rsidRDefault="00DA516D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075B2" w:rsidRPr="004B365C" w14:paraId="66784659" w14:textId="77777777" w:rsidTr="00DA516D">
        <w:trPr>
          <w:trHeight w:val="505"/>
        </w:trPr>
        <w:tc>
          <w:tcPr>
            <w:tcW w:w="7802" w:type="dxa"/>
          </w:tcPr>
          <w:p w14:paraId="7C19B947" w14:textId="0A8A6AC7" w:rsidR="005075B2" w:rsidRPr="004B365C" w:rsidRDefault="003A4A14" w:rsidP="004B365C">
            <w:pPr>
              <w:tabs>
                <w:tab w:val="left" w:pos="2640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применять основные операции мыслительной деятельности – анализ и синтез, сравнение, обобщение, систематизацию, выявление </w:t>
            </w:r>
            <w:proofErr w:type="spellStart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причинно­следственных</w:t>
            </w:r>
            <w:proofErr w:type="spellEnd"/>
            <w:r w:rsidRPr="003A4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связей – для изучения свойств веществ и химических реакций, естественно­научные методы познания – наблюдение, измерение, моделирование, эксперимент (реальный и мысленный).</w:t>
            </w:r>
          </w:p>
        </w:tc>
        <w:tc>
          <w:tcPr>
            <w:tcW w:w="2253" w:type="dxa"/>
          </w:tcPr>
          <w:p w14:paraId="57CB7DA9" w14:textId="77777777" w:rsidR="00DA516D" w:rsidRDefault="00DA516D" w:rsidP="00DA516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EF575E1" w14:textId="77777777" w:rsidR="00DA516D" w:rsidRDefault="00DA516D" w:rsidP="00DA516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01E5C30C" w14:textId="79B7EB16" w:rsidR="005075B2" w:rsidRPr="004B365C" w:rsidRDefault="00DA516D" w:rsidP="00DA516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4B365C" w14:paraId="501EEF7A" w14:textId="77777777" w:rsidTr="00DA516D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DA852" w14:textId="77777777" w:rsidR="007017E5" w:rsidRPr="004B365C" w:rsidRDefault="007017E5" w:rsidP="004B365C">
            <w:pPr>
              <w:pStyle w:val="TableParagraph"/>
              <w:spacing w:before="121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F2C9A" w14:textId="77777777" w:rsidR="007017E5" w:rsidRPr="004B365C" w:rsidRDefault="007017E5" w:rsidP="007017E5">
            <w:pPr>
              <w:pStyle w:val="TableParagraph"/>
              <w:spacing w:line="247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90C3365" w14:textId="77777777" w:rsidR="00F51DD6" w:rsidRDefault="00F51DD6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011C28E0" w14:textId="3058BFD1" w:rsidR="00496106" w:rsidRDefault="00496106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1" w:name="_Hlk175837243"/>
      <w:bookmarkStart w:id="2" w:name="_Hlk175837378"/>
      <w:r w:rsidRPr="00577E2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3AC8">
        <w:rPr>
          <w:rFonts w:ascii="Times New Roman" w:hAnsi="Times New Roman" w:cs="Times New Roman"/>
          <w:b/>
          <w:sz w:val="24"/>
        </w:rPr>
        <w:t>Требования</w:t>
      </w:r>
      <w:r w:rsidRPr="003A3A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выставлению</w:t>
      </w:r>
      <w:r w:rsidRPr="003A3AC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отметок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за</w:t>
      </w:r>
      <w:r w:rsidRPr="003A3AC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промежуточную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pacing w:val="-2"/>
          <w:sz w:val="24"/>
        </w:rPr>
        <w:t>аттестацию</w:t>
      </w:r>
      <w:bookmarkEnd w:id="1"/>
      <w:r w:rsidRPr="003A3AC8">
        <w:rPr>
          <w:rFonts w:ascii="Times New Roman" w:hAnsi="Times New Roman" w:cs="Times New Roman"/>
          <w:b/>
          <w:spacing w:val="-2"/>
          <w:sz w:val="24"/>
        </w:rPr>
        <w:t>.</w:t>
      </w:r>
      <w:bookmarkEnd w:id="2"/>
    </w:p>
    <w:p w14:paraId="07E9EC00" w14:textId="04425DFB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14:paraId="340F7F5D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«5»: </w:t>
      </w:r>
    </w:p>
    <w:p w14:paraId="5195D193" w14:textId="77777777" w:rsidR="00DA516D" w:rsidRPr="00DA516D" w:rsidRDefault="00DA516D" w:rsidP="00DA51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полный и правильный на основании изученных теорий; - материал изложен в определенной логической последовательности, литературным языком; </w:t>
      </w:r>
    </w:p>
    <w:p w14:paraId="7B95D67B" w14:textId="77777777" w:rsidR="00DA516D" w:rsidRPr="00DA516D" w:rsidRDefault="00DA516D" w:rsidP="00DA51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самостоятельный. Систематическая демонстрация правильных ответов. </w:t>
      </w:r>
    </w:p>
    <w:p w14:paraId="3E5223F8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«4»: </w:t>
      </w:r>
    </w:p>
    <w:p w14:paraId="703AC186" w14:textId="77777777" w:rsidR="00DA516D" w:rsidRPr="00DA516D" w:rsidRDefault="00DA516D" w:rsidP="00DA516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полный и правильный на сновании изученных теорий; </w:t>
      </w:r>
    </w:p>
    <w:p w14:paraId="191F291E" w14:textId="77777777" w:rsidR="00DA516D" w:rsidRPr="00DA516D" w:rsidRDefault="00DA516D" w:rsidP="00DA516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14:paraId="5B792C0E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«3»: </w:t>
      </w:r>
    </w:p>
    <w:p w14:paraId="529BEBDA" w14:textId="77777777" w:rsidR="00DA516D" w:rsidRPr="00DA516D" w:rsidRDefault="00DA516D" w:rsidP="00DA516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полный, но при этом допущена существенная ошибка или ответ неполный, несвязный. </w:t>
      </w:r>
    </w:p>
    <w:p w14:paraId="42B3F112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«2»: </w:t>
      </w:r>
    </w:p>
    <w:p w14:paraId="0C342871" w14:textId="77777777" w:rsidR="00DA516D" w:rsidRPr="00DA516D" w:rsidRDefault="00DA516D" w:rsidP="00DA516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 или частично исправляет незначительные. </w:t>
      </w:r>
    </w:p>
    <w:p w14:paraId="480035EA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13B0F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Оценка экспериментальных умений, лабораторных работ </w:t>
      </w:r>
    </w:p>
    <w:p w14:paraId="54E37B40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ставится на основании наблюдения за учащимися и письменного отчета за работу. </w:t>
      </w:r>
    </w:p>
    <w:p w14:paraId="35FC270F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«5»: </w:t>
      </w:r>
    </w:p>
    <w:p w14:paraId="25733800" w14:textId="77777777" w:rsidR="00DA516D" w:rsidRPr="00DA516D" w:rsidRDefault="00DA516D" w:rsidP="00DA516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 и правильно, сделаны правильные наблюдения и выводы;</w:t>
      </w:r>
    </w:p>
    <w:p w14:paraId="503831C3" w14:textId="77777777" w:rsidR="00DA516D" w:rsidRPr="00DA516D" w:rsidRDefault="00DA516D" w:rsidP="00DA516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 осуществлен по плану с учетом техники безопасности и правил работы с веществами и оборудованием; </w:t>
      </w:r>
    </w:p>
    <w:p w14:paraId="16D9F6E9" w14:textId="77777777" w:rsidR="00DA516D" w:rsidRPr="00DA516D" w:rsidRDefault="00DA516D" w:rsidP="00DA516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реактивы); </w:t>
      </w:r>
    </w:p>
    <w:p w14:paraId="42E1FFCB" w14:textId="77777777" w:rsidR="00DA516D" w:rsidRPr="00DA516D" w:rsidRDefault="00DA516D" w:rsidP="00DA516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правильное выполнение лабораторных работ. </w:t>
      </w:r>
    </w:p>
    <w:p w14:paraId="731EDC98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«4»: </w:t>
      </w:r>
    </w:p>
    <w:p w14:paraId="0201A8DC" w14:textId="77777777" w:rsidR="00DA516D" w:rsidRPr="00DA516D" w:rsidRDefault="00DA516D" w:rsidP="00DA516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14:paraId="14B7BA4B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«3»: </w:t>
      </w:r>
    </w:p>
    <w:p w14:paraId="677295D4" w14:textId="77777777" w:rsidR="00DA516D" w:rsidRPr="00DA516D" w:rsidRDefault="00DA516D" w:rsidP="00DA516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 </w:t>
      </w:r>
    </w:p>
    <w:p w14:paraId="31EADAE8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«2»: </w:t>
      </w:r>
    </w:p>
    <w:p w14:paraId="19DCB78C" w14:textId="77777777" w:rsidR="00DA516D" w:rsidRPr="00DA516D" w:rsidRDefault="00DA516D" w:rsidP="00DA516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частично может исправить по требованию учителя;</w:t>
      </w:r>
    </w:p>
    <w:p w14:paraId="437A315A" w14:textId="77777777" w:rsidR="00DA516D" w:rsidRPr="00DA516D" w:rsidRDefault="00DA516D" w:rsidP="00DA516D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частично, у учащегося плохо развиты экспериментальные умения. </w:t>
      </w:r>
    </w:p>
    <w:p w14:paraId="41C42C14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BC1B3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Оценка умений решать расчетные задачи </w:t>
      </w:r>
    </w:p>
    <w:p w14:paraId="12A2BFFB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«5»: </w:t>
      </w:r>
    </w:p>
    <w:p w14:paraId="08ABAC65" w14:textId="77777777" w:rsidR="00DA516D" w:rsidRPr="00DA516D" w:rsidRDefault="00DA516D" w:rsidP="00DA516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логическом рассуждении и решении нет ошибок, задача решена рациональным способом; </w:t>
      </w:r>
    </w:p>
    <w:p w14:paraId="3D01589D" w14:textId="77777777" w:rsidR="00DA516D" w:rsidRPr="00DA516D" w:rsidRDefault="00DA516D" w:rsidP="00DA516D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правильное решение расчетных задач; </w:t>
      </w:r>
    </w:p>
    <w:p w14:paraId="77B1422B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«4»: </w:t>
      </w:r>
    </w:p>
    <w:p w14:paraId="6644623B" w14:textId="77777777" w:rsidR="00DA516D" w:rsidRPr="00DA516D" w:rsidRDefault="00DA516D" w:rsidP="00DA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 </w:t>
      </w:r>
    </w:p>
    <w:p w14:paraId="68795FF3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«3»: </w:t>
      </w:r>
    </w:p>
    <w:p w14:paraId="1362EA69" w14:textId="77777777" w:rsidR="00DA516D" w:rsidRPr="00DA516D" w:rsidRDefault="00DA516D" w:rsidP="00DA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14:paraId="54C77EA8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«2»: </w:t>
      </w:r>
    </w:p>
    <w:p w14:paraId="0452DBEF" w14:textId="77777777" w:rsidR="00DA516D" w:rsidRPr="00DA516D" w:rsidRDefault="00DA516D" w:rsidP="00DA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существенные ошибки в логическом рассуждении и в решении. </w:t>
      </w: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 отсутствие ответа на задание. </w:t>
      </w:r>
    </w:p>
    <w:p w14:paraId="79CC1EB0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22EFD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письменных контрольных работ</w:t>
      </w:r>
    </w:p>
    <w:p w14:paraId="02916CDE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«5»: </w:t>
      </w:r>
    </w:p>
    <w:p w14:paraId="200A22AB" w14:textId="77777777" w:rsidR="00DA516D" w:rsidRPr="00DA516D" w:rsidRDefault="00DA516D" w:rsidP="00DA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полный и правильный, </w:t>
      </w:r>
    </w:p>
    <w:p w14:paraId="3FE0BF6F" w14:textId="77777777" w:rsidR="00DA516D" w:rsidRPr="00DA516D" w:rsidRDefault="00DA516D" w:rsidP="00DA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правильное решение контрольных работ. </w:t>
      </w:r>
    </w:p>
    <w:p w14:paraId="2C1CD07B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«4»: </w:t>
      </w:r>
    </w:p>
    <w:p w14:paraId="6876B946" w14:textId="77777777" w:rsidR="00DA516D" w:rsidRPr="00DA516D" w:rsidRDefault="00DA516D" w:rsidP="00DA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неполный или допущено не более двух несущественных ошибок. </w:t>
      </w:r>
    </w:p>
    <w:p w14:paraId="2DAEB448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«3»: </w:t>
      </w:r>
    </w:p>
    <w:p w14:paraId="2246FFAE" w14:textId="77777777" w:rsidR="00DA516D" w:rsidRPr="00DA516D" w:rsidRDefault="00DA516D" w:rsidP="00DA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не менее чем наполовину, допущена одна существенная ошибка и при этом две-три несущественные. </w:t>
      </w:r>
    </w:p>
    <w:p w14:paraId="18CB81AB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Отметка «2»: </w:t>
      </w:r>
    </w:p>
    <w:p w14:paraId="523A2D39" w14:textId="77777777" w:rsidR="00DA516D" w:rsidRPr="00DA516D" w:rsidRDefault="00DA516D" w:rsidP="00DA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меньше чем наполовину или содержит несколько существенных ошибок. </w:t>
      </w:r>
    </w:p>
    <w:p w14:paraId="1CE5D513" w14:textId="77777777" w:rsidR="00DA516D" w:rsidRPr="00DA516D" w:rsidRDefault="00DA516D" w:rsidP="00DA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 не выполнена. </w:t>
      </w:r>
    </w:p>
    <w:p w14:paraId="382C0CEC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89D78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Оценка тестовых работ </w:t>
      </w:r>
    </w:p>
    <w:p w14:paraId="38BDAF01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оценивании тестов используется следующая шкала </w:t>
      </w:r>
    </w:p>
    <w:p w14:paraId="5FEF8BDC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14:paraId="03D5503E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14:paraId="2973FB6B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14:paraId="618107BE" w14:textId="77777777" w:rsidR="00DA516D" w:rsidRPr="00DA516D" w:rsidRDefault="00DA516D" w:rsidP="00DA516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6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- 0 – 49 %</w:t>
      </w:r>
    </w:p>
    <w:p w14:paraId="141C8D33" w14:textId="77777777" w:rsidR="00CA7FAA" w:rsidRDefault="00CA7FAA" w:rsidP="00CA7FAA"/>
    <w:p w14:paraId="710465C1" w14:textId="77777777" w:rsidR="00496106" w:rsidRPr="00496106" w:rsidRDefault="00496106" w:rsidP="00496106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175836860"/>
      <w:r w:rsidRPr="00496106">
        <w:rPr>
          <w:rFonts w:ascii="Times New Roman" w:eastAsia="Times New Roman" w:hAnsi="Times New Roman" w:cs="Times New Roman"/>
          <w:sz w:val="24"/>
        </w:rPr>
        <w:tab/>
      </w:r>
      <w:r w:rsidRPr="00496106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49610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96106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49610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96106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50C0882F" w14:textId="77777777" w:rsidR="00496106" w:rsidRPr="00496106" w:rsidRDefault="00496106" w:rsidP="00496106">
      <w:pPr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contextualSpacing/>
        <w:rPr>
          <w:rFonts w:ascii="Times New Roman" w:eastAsia="Times New Roman" w:hAnsi="Times New Roman" w:cs="Times New Roman"/>
          <w:b/>
        </w:rPr>
      </w:pPr>
    </w:p>
    <w:tbl>
      <w:tblPr>
        <w:tblStyle w:val="TableNormal2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496106" w:rsidRPr="00496106" w14:paraId="5741189D" w14:textId="77777777" w:rsidTr="00F3424D">
        <w:trPr>
          <w:trHeight w:val="657"/>
        </w:trPr>
        <w:tc>
          <w:tcPr>
            <w:tcW w:w="3689" w:type="dxa"/>
          </w:tcPr>
          <w:p w14:paraId="053562A5" w14:textId="77777777" w:rsidR="00496106" w:rsidRPr="00496106" w:rsidRDefault="00496106" w:rsidP="00496106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14:paraId="6C16192C" w14:textId="77777777" w:rsidR="00496106" w:rsidRPr="00496106" w:rsidRDefault="00496106" w:rsidP="00496106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835" w:type="dxa"/>
          </w:tcPr>
          <w:p w14:paraId="26D0A6E5" w14:textId="77777777" w:rsidR="00496106" w:rsidRPr="00496106" w:rsidRDefault="00496106" w:rsidP="00496106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7" w:type="dxa"/>
          </w:tcPr>
          <w:p w14:paraId="2D9F670D" w14:textId="77777777" w:rsidR="00496106" w:rsidRPr="00496106" w:rsidRDefault="00496106" w:rsidP="00496106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496106" w:rsidRPr="00496106" w14:paraId="107034F6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775A3665" w14:textId="77777777" w:rsidR="00496106" w:rsidRPr="00496106" w:rsidRDefault="00496106" w:rsidP="00496106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домашнего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6106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843" w:type="dxa"/>
          </w:tcPr>
          <w:p w14:paraId="5AE5A817" w14:textId="77777777" w:rsidR="00496106" w:rsidRPr="00496106" w:rsidRDefault="00496106" w:rsidP="00496106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835" w:type="dxa"/>
          </w:tcPr>
          <w:p w14:paraId="376E6DAC" w14:textId="77777777" w:rsidR="00496106" w:rsidRPr="00496106" w:rsidRDefault="00496106" w:rsidP="00496106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1417" w:type="dxa"/>
          </w:tcPr>
          <w:p w14:paraId="227227DE" w14:textId="77777777" w:rsidR="00496106" w:rsidRPr="00496106" w:rsidRDefault="00496106" w:rsidP="00496106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496106" w:rsidRPr="00496106" w14:paraId="3DCA2D5D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3BAC7585" w14:textId="77777777" w:rsidR="00496106" w:rsidRPr="00496106" w:rsidRDefault="00496106" w:rsidP="00496106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843" w:type="dxa"/>
          </w:tcPr>
          <w:p w14:paraId="622532FA" w14:textId="77777777" w:rsidR="00496106" w:rsidRPr="00496106" w:rsidRDefault="00496106" w:rsidP="00496106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48217B7C" w14:textId="77777777" w:rsidR="00496106" w:rsidRPr="00496106" w:rsidRDefault="00496106" w:rsidP="00496106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96106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7" w:type="dxa"/>
          </w:tcPr>
          <w:p w14:paraId="478B15A5" w14:textId="77777777" w:rsidR="00496106" w:rsidRPr="00496106" w:rsidRDefault="00496106" w:rsidP="00496106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496106" w:rsidRPr="00496106" w14:paraId="38B5D26D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03B1B22" w14:textId="77777777" w:rsidR="00496106" w:rsidRPr="00496106" w:rsidRDefault="00496106" w:rsidP="00496106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843" w:type="dxa"/>
          </w:tcPr>
          <w:p w14:paraId="468CB2BB" w14:textId="77777777" w:rsidR="00496106" w:rsidRPr="00496106" w:rsidRDefault="00496106" w:rsidP="00496106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1EB17F6F" w14:textId="77777777" w:rsidR="00496106" w:rsidRPr="00496106" w:rsidRDefault="00496106" w:rsidP="00496106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1A729473" w14:textId="77777777" w:rsidR="00496106" w:rsidRPr="00496106" w:rsidRDefault="00496106" w:rsidP="00496106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496106" w:rsidRPr="00496106" w14:paraId="4A915D42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3256607D" w14:textId="77777777" w:rsidR="00496106" w:rsidRPr="00496106" w:rsidRDefault="00496106" w:rsidP="00496106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1843" w:type="dxa"/>
          </w:tcPr>
          <w:p w14:paraId="36C05A6D" w14:textId="77777777" w:rsidR="00496106" w:rsidRPr="00496106" w:rsidRDefault="00496106" w:rsidP="00496106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0C59D839" w14:textId="77777777" w:rsidR="00496106" w:rsidRPr="00496106" w:rsidRDefault="00496106" w:rsidP="00496106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6DC8C744" w14:textId="77777777" w:rsidR="00496106" w:rsidRPr="00496106" w:rsidRDefault="00496106" w:rsidP="00496106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496106" w:rsidRPr="00496106" w14:paraId="3E9AD4CA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45B399FF" w14:textId="77777777" w:rsidR="00496106" w:rsidRPr="00496106" w:rsidRDefault="00496106" w:rsidP="00496106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3" w:type="dxa"/>
          </w:tcPr>
          <w:p w14:paraId="1627B07E" w14:textId="77777777" w:rsidR="00496106" w:rsidRPr="00496106" w:rsidRDefault="00496106" w:rsidP="00496106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2835" w:type="dxa"/>
          </w:tcPr>
          <w:p w14:paraId="0BAA97FC" w14:textId="77777777" w:rsidR="00496106" w:rsidRPr="00496106" w:rsidRDefault="00496106" w:rsidP="00496106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49610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2A955998" w14:textId="77777777" w:rsidR="00496106" w:rsidRPr="00496106" w:rsidRDefault="00496106" w:rsidP="00496106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96106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bookmarkEnd w:id="3"/>
    </w:tbl>
    <w:p w14:paraId="26619966" w14:textId="77777777" w:rsidR="00CA7FAA" w:rsidRPr="00CA7FAA" w:rsidRDefault="00CA7FAA" w:rsidP="00496106"/>
    <w:sectPr w:rsidR="00CA7FAA" w:rsidRPr="00CA7FAA" w:rsidSect="009443AB">
      <w:headerReference w:type="default" r:id="rId9"/>
      <w:pgSz w:w="11906" w:h="16838"/>
      <w:pgMar w:top="426" w:right="850" w:bottom="1134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73475" w14:textId="77777777" w:rsidR="004C21B4" w:rsidRDefault="004C21B4" w:rsidP="00A60CE5">
      <w:pPr>
        <w:spacing w:after="0" w:line="240" w:lineRule="auto"/>
      </w:pPr>
      <w:r>
        <w:separator/>
      </w:r>
    </w:p>
  </w:endnote>
  <w:endnote w:type="continuationSeparator" w:id="0">
    <w:p w14:paraId="1C0C08E1" w14:textId="77777777" w:rsidR="004C21B4" w:rsidRDefault="004C21B4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6968E" w14:textId="77777777" w:rsidR="004C21B4" w:rsidRDefault="004C21B4" w:rsidP="00A60CE5">
      <w:pPr>
        <w:spacing w:after="0" w:line="240" w:lineRule="auto"/>
      </w:pPr>
      <w:r>
        <w:separator/>
      </w:r>
    </w:p>
  </w:footnote>
  <w:footnote w:type="continuationSeparator" w:id="0">
    <w:p w14:paraId="5093EF54" w14:textId="77777777" w:rsidR="004C21B4" w:rsidRDefault="004C21B4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2F69" w14:textId="77777777" w:rsidR="007B034A" w:rsidRDefault="007B034A">
    <w:pPr>
      <w:pStyle w:val="a4"/>
    </w:pPr>
  </w:p>
  <w:p w14:paraId="2D5AA7F0" w14:textId="77777777" w:rsidR="007B034A" w:rsidRDefault="007B03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14070F0A"/>
    <w:multiLevelType w:val="hybridMultilevel"/>
    <w:tmpl w:val="70D628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124055"/>
    <w:multiLevelType w:val="hybridMultilevel"/>
    <w:tmpl w:val="C1DEEF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181884"/>
    <w:multiLevelType w:val="hybridMultilevel"/>
    <w:tmpl w:val="C0B0D6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9CF4B2D"/>
    <w:multiLevelType w:val="hybridMultilevel"/>
    <w:tmpl w:val="6CEE5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DD76ED"/>
    <w:multiLevelType w:val="hybridMultilevel"/>
    <w:tmpl w:val="84AAE8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99049B"/>
    <w:multiLevelType w:val="hybridMultilevel"/>
    <w:tmpl w:val="0C1CD1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E1439"/>
    <w:rsid w:val="000F2293"/>
    <w:rsid w:val="001414A3"/>
    <w:rsid w:val="002015DD"/>
    <w:rsid w:val="00232BA9"/>
    <w:rsid w:val="002472DA"/>
    <w:rsid w:val="00297CBF"/>
    <w:rsid w:val="002A070A"/>
    <w:rsid w:val="002B130A"/>
    <w:rsid w:val="002D2472"/>
    <w:rsid w:val="003272F4"/>
    <w:rsid w:val="00346A66"/>
    <w:rsid w:val="0039681F"/>
    <w:rsid w:val="003A3AC8"/>
    <w:rsid w:val="003A4A14"/>
    <w:rsid w:val="003A6E9E"/>
    <w:rsid w:val="003B776E"/>
    <w:rsid w:val="003C7431"/>
    <w:rsid w:val="003E0446"/>
    <w:rsid w:val="003E161B"/>
    <w:rsid w:val="003F5F0E"/>
    <w:rsid w:val="0041190D"/>
    <w:rsid w:val="00476158"/>
    <w:rsid w:val="00487546"/>
    <w:rsid w:val="00496106"/>
    <w:rsid w:val="004B365C"/>
    <w:rsid w:val="004C21B4"/>
    <w:rsid w:val="004E2B62"/>
    <w:rsid w:val="005075B2"/>
    <w:rsid w:val="00520513"/>
    <w:rsid w:val="00563BA5"/>
    <w:rsid w:val="00581365"/>
    <w:rsid w:val="005D0ECD"/>
    <w:rsid w:val="005D2C74"/>
    <w:rsid w:val="005F3E3B"/>
    <w:rsid w:val="006723A9"/>
    <w:rsid w:val="006B5246"/>
    <w:rsid w:val="007017E5"/>
    <w:rsid w:val="00724E4C"/>
    <w:rsid w:val="00727A65"/>
    <w:rsid w:val="007344C6"/>
    <w:rsid w:val="007713B8"/>
    <w:rsid w:val="0078171E"/>
    <w:rsid w:val="00783D5E"/>
    <w:rsid w:val="007A1957"/>
    <w:rsid w:val="007B034A"/>
    <w:rsid w:val="00816C9D"/>
    <w:rsid w:val="0087128B"/>
    <w:rsid w:val="008735E7"/>
    <w:rsid w:val="008C7A0B"/>
    <w:rsid w:val="008F7993"/>
    <w:rsid w:val="00910040"/>
    <w:rsid w:val="00925DE6"/>
    <w:rsid w:val="009443AB"/>
    <w:rsid w:val="009535F9"/>
    <w:rsid w:val="009711BA"/>
    <w:rsid w:val="00986D3F"/>
    <w:rsid w:val="009C1B62"/>
    <w:rsid w:val="00A104E7"/>
    <w:rsid w:val="00A1548D"/>
    <w:rsid w:val="00A159CD"/>
    <w:rsid w:val="00A267EF"/>
    <w:rsid w:val="00A60CE5"/>
    <w:rsid w:val="00A958F0"/>
    <w:rsid w:val="00A96FCB"/>
    <w:rsid w:val="00AA00DD"/>
    <w:rsid w:val="00AE63FF"/>
    <w:rsid w:val="00B41F6D"/>
    <w:rsid w:val="00B47B07"/>
    <w:rsid w:val="00B63D95"/>
    <w:rsid w:val="00B831AD"/>
    <w:rsid w:val="00B932EF"/>
    <w:rsid w:val="00BF1927"/>
    <w:rsid w:val="00C15C3E"/>
    <w:rsid w:val="00C417DD"/>
    <w:rsid w:val="00C73A40"/>
    <w:rsid w:val="00C82D90"/>
    <w:rsid w:val="00C87257"/>
    <w:rsid w:val="00CA7FAA"/>
    <w:rsid w:val="00CC6C59"/>
    <w:rsid w:val="00CD7681"/>
    <w:rsid w:val="00CE0FCD"/>
    <w:rsid w:val="00CF109F"/>
    <w:rsid w:val="00CF1231"/>
    <w:rsid w:val="00D416E9"/>
    <w:rsid w:val="00D555C4"/>
    <w:rsid w:val="00D83338"/>
    <w:rsid w:val="00DA134E"/>
    <w:rsid w:val="00DA516D"/>
    <w:rsid w:val="00DC0524"/>
    <w:rsid w:val="00DC59A8"/>
    <w:rsid w:val="00E0762B"/>
    <w:rsid w:val="00E3252F"/>
    <w:rsid w:val="00E477E2"/>
    <w:rsid w:val="00E82F3B"/>
    <w:rsid w:val="00EA381E"/>
    <w:rsid w:val="00EB1825"/>
    <w:rsid w:val="00EC3CFC"/>
    <w:rsid w:val="00ED6931"/>
    <w:rsid w:val="00EF2680"/>
    <w:rsid w:val="00F50068"/>
    <w:rsid w:val="00F51DD6"/>
    <w:rsid w:val="00F529FB"/>
    <w:rsid w:val="00F63296"/>
    <w:rsid w:val="00F87A03"/>
    <w:rsid w:val="00FA115E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09E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  <w:style w:type="paragraph" w:styleId="a8">
    <w:name w:val="Body Text"/>
    <w:basedOn w:val="a"/>
    <w:link w:val="a9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b">
    <w:name w:val="Название Знак"/>
    <w:basedOn w:val="a0"/>
    <w:link w:val="aa"/>
    <w:uiPriority w:val="1"/>
    <w:rsid w:val="001414A3"/>
    <w:rPr>
      <w:rFonts w:ascii="Arial" w:eastAsia="Arial" w:hAnsi="Arial" w:cs="Arial"/>
      <w:sz w:val="34"/>
      <w:szCs w:val="34"/>
    </w:rPr>
  </w:style>
  <w:style w:type="table" w:customStyle="1" w:styleId="TableNormal2">
    <w:name w:val="Table Normal2"/>
    <w:uiPriority w:val="2"/>
    <w:semiHidden/>
    <w:unhideWhenUsed/>
    <w:qFormat/>
    <w:rsid w:val="00496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15AA-0A7A-40D5-A8D8-CA5B85FB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63</cp:revision>
  <dcterms:created xsi:type="dcterms:W3CDTF">2024-07-06T09:58:00Z</dcterms:created>
  <dcterms:modified xsi:type="dcterms:W3CDTF">2024-09-08T12:02:00Z</dcterms:modified>
</cp:coreProperties>
</file>